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申请核拨</w:t>
      </w:r>
      <w:r>
        <w:rPr>
          <w:rFonts w:hint="eastAsia"/>
          <w:sz w:val="44"/>
          <w:szCs w:val="44"/>
        </w:rPr>
        <w:t>善款</w:t>
      </w:r>
      <w:r>
        <w:rPr>
          <w:rFonts w:hint="eastAsia" w:ascii="宋体" w:hAnsi="宋体"/>
          <w:sz w:val="44"/>
          <w:szCs w:val="44"/>
        </w:rPr>
        <w:t>流程表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numPr>
          <w:ilvl w:val="0"/>
          <w:numId w:val="1"/>
        </w:num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申请依据</w:t>
      </w:r>
      <w:r>
        <w:rPr>
          <w:rFonts w:hint="eastAsia" w:ascii="楷体" w:hAnsi="楷体" w:eastAsia="楷体"/>
          <w:sz w:val="32"/>
          <w:szCs w:val="32"/>
        </w:rPr>
        <w:t>：《中华人民共和国慈善法》和《南安慈善总会章程》等相关规定。</w:t>
      </w:r>
    </w:p>
    <w:p>
      <w:pPr>
        <w:numPr>
          <w:ilvl w:val="0"/>
          <w:numId w:val="1"/>
        </w:num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受理机构</w:t>
      </w:r>
      <w:r>
        <w:rPr>
          <w:rFonts w:hint="eastAsia" w:ascii="楷体" w:hAnsi="楷体" w:eastAsia="楷体"/>
          <w:sz w:val="32"/>
          <w:szCs w:val="32"/>
        </w:rPr>
        <w:t>：南安市慈善总会</w:t>
      </w:r>
    </w:p>
    <w:p>
      <w:pPr>
        <w:numPr>
          <w:ilvl w:val="0"/>
          <w:numId w:val="1"/>
        </w:num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审批机构</w:t>
      </w:r>
      <w:r>
        <w:rPr>
          <w:rFonts w:hint="eastAsia" w:ascii="楷体" w:hAnsi="楷体" w:eastAsia="楷体"/>
          <w:sz w:val="32"/>
          <w:szCs w:val="32"/>
        </w:rPr>
        <w:t>：南安市慈善总会</w:t>
      </w:r>
    </w:p>
    <w:p>
      <w:pPr>
        <w:numPr>
          <w:ilvl w:val="0"/>
          <w:numId w:val="1"/>
        </w:num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申请条件</w:t>
      </w:r>
      <w:r>
        <w:rPr>
          <w:rFonts w:hint="eastAsia" w:ascii="楷体" w:hAnsi="楷体" w:eastAsia="楷体"/>
          <w:sz w:val="32"/>
          <w:szCs w:val="32"/>
        </w:rPr>
        <w:t>：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1、申请项目必须符合《慈善法》规定的慈善公益项目；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2、申请项目基金必须专款专用并接受监督和审计。</w:t>
      </w:r>
    </w:p>
    <w:p>
      <w:pPr>
        <w:numPr>
          <w:ilvl w:val="0"/>
          <w:numId w:val="1"/>
        </w:num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申请材料</w:t>
      </w:r>
      <w:r>
        <w:rPr>
          <w:rFonts w:hint="eastAsia" w:ascii="楷体" w:hAnsi="楷体" w:eastAsia="楷体"/>
          <w:sz w:val="32"/>
          <w:szCs w:val="32"/>
        </w:rPr>
        <w:t>：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 1、申请单位开具正规发票（教育部门还需开具《福建省政府非税收入缴款通知书》，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缴款</w:t>
      </w:r>
      <w:r>
        <w:rPr>
          <w:rFonts w:hint="eastAsia" w:ascii="楷体" w:hAnsi="楷体" w:eastAsia="楷体"/>
          <w:sz w:val="32"/>
          <w:szCs w:val="32"/>
        </w:rPr>
        <w:t>书上的缴款人填写慈善总会账号信息）；</w:t>
      </w:r>
    </w:p>
    <w:p>
      <w:pPr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 xml:space="preserve">    2、下载填写《关于申请核拨善款的报告》（有设立慈善基金的填写《关于申请核拨X X慈善基金的报告》）</w:t>
      </w:r>
      <w:r>
        <w:rPr>
          <w:rFonts w:hint="eastAsia" w:ascii="楷体" w:hAnsi="楷体" w:eastAsia="楷体"/>
          <w:sz w:val="32"/>
          <w:szCs w:val="32"/>
          <w:lang w:eastAsia="zh-CN"/>
        </w:rPr>
        <w:t>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 </w:t>
      </w:r>
      <w:r>
        <w:rPr>
          <w:rFonts w:hint="eastAsia" w:ascii="楷体" w:hAnsi="楷体" w:eastAsia="楷体"/>
          <w:b/>
          <w:bCs/>
          <w:sz w:val="32"/>
          <w:szCs w:val="32"/>
        </w:rPr>
        <w:t>附加材料：</w:t>
      </w:r>
    </w:p>
    <w:p>
      <w:pPr>
        <w:ind w:firstLine="536" w:firstLineChars="200"/>
        <w:rPr>
          <w:rFonts w:ascii="楷体" w:hAnsi="楷体" w:eastAsia="楷体"/>
          <w:spacing w:val="-26"/>
          <w:sz w:val="32"/>
          <w:szCs w:val="32"/>
        </w:rPr>
      </w:pPr>
      <w:r>
        <w:rPr>
          <w:rFonts w:hint="eastAsia" w:ascii="楷体" w:hAnsi="楷体" w:eastAsia="楷体"/>
          <w:spacing w:val="-26"/>
          <w:sz w:val="32"/>
          <w:szCs w:val="32"/>
        </w:rPr>
        <w:t>1、工程建设需提供《工程预算书》、《施工合同书》等相关材料复印件加盖公章；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2、奖教奖学需出具《奖教奖学章程》和明细表加盖公章；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3、重疾救助需提供申请报告（需加盖村委会及镇民政办公章）、个人信息及疾病证明书；</w:t>
      </w:r>
      <w:bookmarkStart w:id="0" w:name="_GoBack"/>
      <w:bookmarkEnd w:id="0"/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4、帮困慰问需提供慰问明细表及金额加盖公章。</w:t>
      </w:r>
    </w:p>
    <w:p>
      <w:pPr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表格下载</w:t>
      </w:r>
      <w:r>
        <w:rPr>
          <w:rFonts w:hint="eastAsia" w:ascii="楷体" w:hAnsi="楷体" w:eastAsia="楷体"/>
          <w:sz w:val="32"/>
          <w:szCs w:val="32"/>
        </w:rPr>
        <w:t>：南安市慈善总会网址：</w:t>
      </w:r>
      <w:r>
        <w:fldChar w:fldCharType="begin"/>
      </w:r>
      <w:r>
        <w:instrText xml:space="preserve"> HYPERLINK "http://www.nacszh.org.cn" </w:instrText>
      </w:r>
      <w:r>
        <w:fldChar w:fldCharType="separate"/>
      </w:r>
      <w:r>
        <w:rPr>
          <w:rStyle w:val="6"/>
          <w:rFonts w:ascii="楷体" w:hAnsi="楷体" w:eastAsia="楷体"/>
          <w:kern w:val="0"/>
          <w:sz w:val="32"/>
          <w:szCs w:val="32"/>
        </w:rPr>
        <w:t>www.nacszh.org.cn</w:t>
      </w:r>
      <w:r>
        <w:rPr>
          <w:rStyle w:val="6"/>
          <w:rFonts w:ascii="楷体" w:hAnsi="楷体" w:eastAsia="楷体"/>
          <w:kern w:val="0"/>
          <w:sz w:val="32"/>
          <w:szCs w:val="32"/>
        </w:rPr>
        <w:fldChar w:fldCharType="end"/>
      </w:r>
    </w:p>
    <w:p>
      <w:pPr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kern w:val="0"/>
          <w:sz w:val="32"/>
          <w:szCs w:val="32"/>
        </w:rPr>
        <w:t>咨询电话</w:t>
      </w:r>
      <w:r>
        <w:rPr>
          <w:rFonts w:hint="eastAsia" w:ascii="楷体" w:hAnsi="楷体" w:eastAsia="楷体"/>
          <w:kern w:val="0"/>
          <w:sz w:val="32"/>
          <w:szCs w:val="32"/>
        </w:rPr>
        <w:t>：0595-86355389</w:t>
      </w:r>
    </w:p>
    <w:sectPr>
      <w:pgSz w:w="11906" w:h="16838"/>
      <w:pgMar w:top="1134" w:right="567" w:bottom="567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0409C"/>
    <w:multiLevelType w:val="multilevel"/>
    <w:tmpl w:val="01D0409C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2MGJkNDgyMTBmZjMyYzQ0OGMxYTAxMWY1ODNjZjIifQ=="/>
  </w:docVars>
  <w:rsids>
    <w:rsidRoot w:val="006E28A3"/>
    <w:rsid w:val="00044678"/>
    <w:rsid w:val="003144DE"/>
    <w:rsid w:val="00360C28"/>
    <w:rsid w:val="0044358E"/>
    <w:rsid w:val="004C7DFC"/>
    <w:rsid w:val="00501AD1"/>
    <w:rsid w:val="005433B6"/>
    <w:rsid w:val="00651D8E"/>
    <w:rsid w:val="006C2FE0"/>
    <w:rsid w:val="006E28A3"/>
    <w:rsid w:val="00703628"/>
    <w:rsid w:val="007C5B51"/>
    <w:rsid w:val="0082294F"/>
    <w:rsid w:val="00856218"/>
    <w:rsid w:val="009413E7"/>
    <w:rsid w:val="00B33F1A"/>
    <w:rsid w:val="00BD6A35"/>
    <w:rsid w:val="00CA1F73"/>
    <w:rsid w:val="00CF7AEA"/>
    <w:rsid w:val="00D07AB8"/>
    <w:rsid w:val="00DE1CD3"/>
    <w:rsid w:val="00DE5DCB"/>
    <w:rsid w:val="00E32D71"/>
    <w:rsid w:val="00E74282"/>
    <w:rsid w:val="00EB20F8"/>
    <w:rsid w:val="00FF7752"/>
    <w:rsid w:val="059B338B"/>
    <w:rsid w:val="11A11CCF"/>
    <w:rsid w:val="1BCD48D2"/>
    <w:rsid w:val="209E0215"/>
    <w:rsid w:val="2C130228"/>
    <w:rsid w:val="2D0A327B"/>
    <w:rsid w:val="40876E6B"/>
    <w:rsid w:val="5EAF48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</Words>
  <Characters>462</Characters>
  <Lines>3</Lines>
  <Paragraphs>1</Paragraphs>
  <TotalTime>0</TotalTime>
  <ScaleCrop>false</ScaleCrop>
  <LinksUpToDate>false</LinksUpToDate>
  <CharactersWithSpaces>542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2019-10-10T08:59:00Z</dcterms:created>
  <dc:creator>Administrator</dc:creator>
  <cp:lastModifiedBy>燕子</cp:lastModifiedBy>
  <cp:lastPrinted>2019-10-10T09:08:00Z</cp:lastPrinted>
  <dcterms:modified xsi:type="dcterms:W3CDTF">2023-12-26T08:46:27Z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4018C485FA7743C49C514DA6AFFEF009_12</vt:lpwstr>
  </property>
</Properties>
</file>